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8838"/>
      </w:tblGrid>
      <w:tr w:rsidR="00081329" w14:paraId="6AB18E25" w14:textId="77777777" w:rsidTr="00081329">
        <w:trPr>
          <w:trHeight w:val="2523"/>
        </w:trPr>
        <w:tc>
          <w:tcPr>
            <w:tcW w:w="0" w:type="auto"/>
            <w:tcMar>
              <w:top w:w="450" w:type="dxa"/>
              <w:left w:w="0" w:type="dxa"/>
              <w:bottom w:w="0" w:type="dxa"/>
              <w:right w:w="0" w:type="dxa"/>
            </w:tcMar>
            <w:vAlign w:val="center"/>
          </w:tcPr>
          <w:p w14:paraId="354F0B54" w14:textId="77777777" w:rsidR="00081329" w:rsidRDefault="00081329">
            <w:pPr>
              <w:jc w:val="center"/>
              <w:rPr>
                <w:rFonts w:ascii="Helvetica" w:hAnsi="Helvetica" w:cs="Helvetica"/>
                <w:b/>
                <w:bCs/>
                <w:sz w:val="32"/>
                <w:szCs w:val="32"/>
              </w:rPr>
            </w:pPr>
            <w:r>
              <w:rPr>
                <w:rFonts w:ascii="Helvetica" w:hAnsi="Helvetica" w:cs="Helvetica"/>
                <w:b/>
                <w:bCs/>
                <w:sz w:val="32"/>
                <w:szCs w:val="32"/>
              </w:rPr>
              <w:t xml:space="preserve">BIG Summit </w:t>
            </w:r>
          </w:p>
          <w:p w14:paraId="3472589D" w14:textId="77777777" w:rsidR="00081329" w:rsidRDefault="00081329">
            <w:pPr>
              <w:jc w:val="center"/>
              <w:rPr>
                <w:rFonts w:ascii="Helvetica" w:hAnsi="Helvetica" w:cs="Helvetica"/>
                <w:b/>
                <w:bCs/>
                <w:sz w:val="28"/>
                <w:szCs w:val="32"/>
              </w:rPr>
            </w:pPr>
            <w:r>
              <w:rPr>
                <w:rFonts w:ascii="Helvetica" w:hAnsi="Helvetica" w:cs="Helvetica"/>
                <w:b/>
                <w:bCs/>
                <w:sz w:val="28"/>
                <w:szCs w:val="32"/>
              </w:rPr>
              <w:t>33° Conferencia Internacional de Incubación de Empresas</w:t>
            </w:r>
          </w:p>
          <w:p w14:paraId="21BE5EFC" w14:textId="77777777" w:rsidR="00081329" w:rsidRDefault="00081329">
            <w:pPr>
              <w:jc w:val="center"/>
              <w:rPr>
                <w:rFonts w:ascii="Helvetica" w:hAnsi="Helvetica" w:cs="Helvetica"/>
                <w:b/>
                <w:bCs/>
                <w:sz w:val="20"/>
                <w:szCs w:val="20"/>
              </w:rPr>
            </w:pPr>
            <w:r>
              <w:rPr>
                <w:rFonts w:ascii="Helvetica" w:hAnsi="Helvetica" w:cs="Helvetica"/>
                <w:b/>
                <w:bCs/>
                <w:sz w:val="20"/>
                <w:szCs w:val="20"/>
              </w:rPr>
              <w:t>Del 13 al 17 de abril 2019 | Minneapolis, MN | Hilton Minneapolis</w:t>
            </w:r>
          </w:p>
          <w:p w14:paraId="1F4EA082" w14:textId="77777777" w:rsidR="00081329" w:rsidRDefault="00081329">
            <w:pPr>
              <w:jc w:val="center"/>
              <w:rPr>
                <w:rFonts w:ascii="Helvetica" w:hAnsi="Helvetica" w:cs="Helvetica"/>
                <w:b/>
                <w:bCs/>
                <w:sz w:val="20"/>
                <w:szCs w:val="20"/>
              </w:rPr>
            </w:pPr>
          </w:p>
          <w:p w14:paraId="26706AD7" w14:textId="77777777" w:rsidR="00081329" w:rsidRDefault="00081329">
            <w:pPr>
              <w:jc w:val="center"/>
              <w:rPr>
                <w:rFonts w:ascii="Helvetica" w:hAnsi="Helvetica" w:cs="Helvetica"/>
                <w:b/>
                <w:bCs/>
                <w:sz w:val="20"/>
                <w:szCs w:val="20"/>
              </w:rPr>
            </w:pPr>
            <w:r>
              <w:rPr>
                <w:rFonts w:ascii="Helvetica" w:hAnsi="Helvetica" w:cs="Helvetica"/>
                <w:b/>
                <w:noProof/>
                <w:sz w:val="20"/>
                <w:szCs w:val="20"/>
              </w:rPr>
              <w:drawing>
                <wp:inline distT="0" distB="0" distL="0" distR="0" wp14:anchorId="7BB55467" wp14:editId="7673EC59">
                  <wp:extent cx="571500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t="28992" b="30229"/>
                          <a:stretch>
                            <a:fillRect/>
                          </a:stretch>
                        </pic:blipFill>
                        <pic:spPr bwMode="auto">
                          <a:xfrm>
                            <a:off x="0" y="0"/>
                            <a:ext cx="5715000" cy="781050"/>
                          </a:xfrm>
                          <a:prstGeom prst="rect">
                            <a:avLst/>
                          </a:prstGeom>
                          <a:noFill/>
                          <a:ln>
                            <a:noFill/>
                          </a:ln>
                        </pic:spPr>
                      </pic:pic>
                    </a:graphicData>
                  </a:graphic>
                </wp:inline>
              </w:drawing>
            </w:r>
          </w:p>
          <w:p w14:paraId="41BF8080" w14:textId="77777777" w:rsidR="00081329" w:rsidRDefault="00081329">
            <w:pPr>
              <w:jc w:val="center"/>
              <w:rPr>
                <w:rFonts w:ascii="Calibri" w:hAnsi="Calibri"/>
                <w:b/>
                <w:bCs/>
                <w:color w:val="1F497D"/>
                <w:sz w:val="2"/>
                <w:szCs w:val="2"/>
              </w:rPr>
            </w:pPr>
          </w:p>
        </w:tc>
      </w:tr>
      <w:tr w:rsidR="00081329" w14:paraId="6E57EE95" w14:textId="77777777" w:rsidTr="00081329">
        <w:tc>
          <w:tcPr>
            <w:tcW w:w="0" w:type="auto"/>
            <w:tcMar>
              <w:top w:w="450" w:type="dxa"/>
              <w:left w:w="0" w:type="dxa"/>
              <w:bottom w:w="0" w:type="dxa"/>
              <w:right w:w="0" w:type="dxa"/>
            </w:tcMar>
            <w:vAlign w:val="center"/>
          </w:tcPr>
          <w:p w14:paraId="38A7094B" w14:textId="77777777" w:rsidR="00081329" w:rsidRDefault="00081329">
            <w:pPr>
              <w:jc w:val="both"/>
              <w:rPr>
                <w:rFonts w:ascii="Helvetica" w:hAnsi="Helvetica" w:cs="Helvetica"/>
                <w:sz w:val="28"/>
                <w:szCs w:val="28"/>
              </w:rPr>
            </w:pPr>
            <w:r>
              <w:rPr>
                <w:rFonts w:ascii="Helvetica" w:hAnsi="Helvetica" w:cs="Helvetica"/>
                <w:sz w:val="28"/>
                <w:szCs w:val="28"/>
              </w:rPr>
              <w:t>La Asociación Internacional de Incubación de Empresas (</w:t>
            </w:r>
            <w:proofErr w:type="spellStart"/>
            <w:r>
              <w:rPr>
                <w:rFonts w:ascii="Helvetica" w:hAnsi="Helvetica" w:cs="Helvetica"/>
                <w:sz w:val="28"/>
                <w:szCs w:val="28"/>
              </w:rPr>
              <w:t>InBIA</w:t>
            </w:r>
            <w:proofErr w:type="spellEnd"/>
            <w:r>
              <w:rPr>
                <w:rFonts w:ascii="Helvetica" w:hAnsi="Helvetica" w:cs="Helvetica"/>
                <w:sz w:val="28"/>
                <w:szCs w:val="28"/>
              </w:rPr>
              <w:t xml:space="preserve">), </w:t>
            </w:r>
            <w:proofErr w:type="spellStart"/>
            <w:r>
              <w:rPr>
                <w:rFonts w:ascii="Helvetica" w:hAnsi="Helvetica" w:cs="Helvetica"/>
                <w:sz w:val="28"/>
                <w:szCs w:val="28"/>
              </w:rPr>
              <w:t>America’s</w:t>
            </w:r>
            <w:proofErr w:type="spellEnd"/>
            <w:r>
              <w:rPr>
                <w:rFonts w:ascii="Helvetica" w:hAnsi="Helvetica" w:cs="Helvetica"/>
                <w:sz w:val="28"/>
                <w:szCs w:val="28"/>
              </w:rPr>
              <w:t xml:space="preserve"> SBDC, CENPROMYPE y los socios del Programa de Hermanamientos de la Red de Pequeños Negocios de las Américas, financiado por el Departamento de Estado de los Estados Unidos, le invitan a presentar sus solicitudes de estipendio de viaje para asistir al Business </w:t>
            </w:r>
            <w:proofErr w:type="spellStart"/>
            <w:r>
              <w:rPr>
                <w:rFonts w:ascii="Helvetica" w:hAnsi="Helvetica" w:cs="Helvetica"/>
                <w:sz w:val="28"/>
                <w:szCs w:val="28"/>
              </w:rPr>
              <w:t>Incubation</w:t>
            </w:r>
            <w:proofErr w:type="spellEnd"/>
            <w:r>
              <w:rPr>
                <w:rFonts w:ascii="Helvetica" w:hAnsi="Helvetica" w:cs="Helvetica"/>
                <w:sz w:val="28"/>
                <w:szCs w:val="28"/>
              </w:rPr>
              <w:t xml:space="preserve"> Global Summit (BIG Summit), en el marco de la 33° Conferencia Internacional de Incubación de Empresas, a celebrarse del 13 al 17 de abril 2019 en la ciudad de Minneapolis, MN, Estados Unidos.    </w:t>
            </w:r>
          </w:p>
          <w:p w14:paraId="7B1C52A4" w14:textId="77777777" w:rsidR="00081329" w:rsidRDefault="00081329">
            <w:pPr>
              <w:jc w:val="both"/>
              <w:rPr>
                <w:rFonts w:ascii="Helvetica" w:hAnsi="Helvetica" w:cs="Helvetica"/>
                <w:sz w:val="28"/>
                <w:szCs w:val="28"/>
              </w:rPr>
            </w:pPr>
          </w:p>
          <w:p w14:paraId="089B59F6" w14:textId="77777777" w:rsidR="00081329" w:rsidRDefault="00081329">
            <w:pPr>
              <w:jc w:val="both"/>
              <w:rPr>
                <w:rFonts w:ascii="Helvetica" w:hAnsi="Helvetica" w:cs="Helvetica"/>
                <w:sz w:val="28"/>
                <w:szCs w:val="28"/>
              </w:rPr>
            </w:pPr>
            <w:r>
              <w:rPr>
                <w:rFonts w:ascii="Helvetica" w:hAnsi="Helvetica" w:cs="Helvetica"/>
                <w:sz w:val="28"/>
                <w:szCs w:val="28"/>
              </w:rPr>
              <w:t>El BIG Summit reúne a</w:t>
            </w:r>
            <w:r w:rsidR="0034276C">
              <w:rPr>
                <w:rFonts w:ascii="Helvetica" w:hAnsi="Helvetica" w:cs="Helvetica"/>
                <w:sz w:val="28"/>
                <w:szCs w:val="28"/>
              </w:rPr>
              <w:t xml:space="preserve"> líderes de los ecosistemas empresariales a nivel global, con el propósito de promover un espacio </w:t>
            </w:r>
            <w:r>
              <w:rPr>
                <w:rFonts w:ascii="Helvetica" w:hAnsi="Helvetica" w:cs="Helvetica"/>
                <w:sz w:val="28"/>
                <w:szCs w:val="28"/>
              </w:rPr>
              <w:t>de formación e intercambio de experiencias que contribuyan a su desarrollo profesional y les permita conectarse con sus contrapartes de otros países para promover el establecimiento de alianzas estratégicas a nivel nacional, regional e internacional.</w:t>
            </w:r>
            <w:r w:rsidR="0034276C" w:rsidRPr="0034276C">
              <w:rPr>
                <w:rFonts w:ascii="Helvetica" w:hAnsi="Helvetica" w:cs="Helvetica"/>
                <w:sz w:val="28"/>
                <w:szCs w:val="28"/>
              </w:rPr>
              <w:t xml:space="preserve"> </w:t>
            </w:r>
          </w:p>
          <w:p w14:paraId="4AD6F9EC" w14:textId="77777777" w:rsidR="00F81184" w:rsidRDefault="00F81184">
            <w:pPr>
              <w:jc w:val="both"/>
              <w:rPr>
                <w:rFonts w:ascii="Helvetica" w:hAnsi="Helvetica" w:cs="Helvetica"/>
                <w:sz w:val="28"/>
                <w:szCs w:val="28"/>
              </w:rPr>
            </w:pPr>
          </w:p>
          <w:p w14:paraId="343EBE7B" w14:textId="77777777" w:rsidR="00081329" w:rsidRDefault="00081329">
            <w:pPr>
              <w:jc w:val="both"/>
              <w:rPr>
                <w:rFonts w:ascii="Helvetica" w:hAnsi="Helvetica" w:cs="Helvetica"/>
                <w:sz w:val="28"/>
                <w:szCs w:val="28"/>
              </w:rPr>
            </w:pPr>
            <w:r>
              <w:rPr>
                <w:rFonts w:ascii="Helvetica" w:hAnsi="Helvetica" w:cs="Helvetica"/>
                <w:sz w:val="28"/>
                <w:szCs w:val="28"/>
              </w:rPr>
              <w:t>La convocatoria está dirigida a directores/as y asesores/as de Centros de Atención MIPYME y representantes de centros proveedores de servicios de desarrollo empresarial de los países del Hemisferio Occidental. El programa cubrirá el costo parcial de boletos aéreos, alojamiento y alimentación por un monto no mayor de US$2,000.00 por persona para un total de 12 participantes en 2019.</w:t>
            </w:r>
          </w:p>
          <w:p w14:paraId="661E562A" w14:textId="77777777" w:rsidR="00081329" w:rsidRDefault="00081329">
            <w:pPr>
              <w:jc w:val="both"/>
              <w:rPr>
                <w:rFonts w:ascii="Helvetica" w:hAnsi="Helvetica" w:cs="Helvetica"/>
                <w:sz w:val="28"/>
                <w:szCs w:val="28"/>
              </w:rPr>
            </w:pPr>
          </w:p>
          <w:p w14:paraId="34DC6F29" w14:textId="77777777" w:rsidR="00081329" w:rsidRDefault="00081329">
            <w:pPr>
              <w:jc w:val="both"/>
              <w:rPr>
                <w:rFonts w:ascii="Helvetica" w:hAnsi="Helvetica" w:cs="Helvetica"/>
                <w:sz w:val="28"/>
                <w:szCs w:val="28"/>
              </w:rPr>
            </w:pPr>
            <w:r>
              <w:rPr>
                <w:rFonts w:ascii="Helvetica" w:hAnsi="Helvetica" w:cs="Helvetica"/>
                <w:sz w:val="28"/>
                <w:szCs w:val="28"/>
              </w:rPr>
              <w:t xml:space="preserve">Para ver los criterios de selección e ingresar una solicitud, las personas interesadas deben acceder a la plataforma de aplicación a través del siguiente enlace: </w:t>
            </w:r>
            <w:hyperlink r:id="rId5" w:history="1">
              <w:r>
                <w:rPr>
                  <w:rStyle w:val="Hyperlink"/>
                  <w:rFonts w:ascii="Helvetica" w:hAnsi="Helvetica" w:cs="Helvetica"/>
                  <w:sz w:val="28"/>
                  <w:szCs w:val="28"/>
                </w:rPr>
                <w:t>https://www.judgify.me/TravelStipend-MN-ICBI</w:t>
              </w:r>
            </w:hyperlink>
            <w:r>
              <w:rPr>
                <w:rFonts w:ascii="Helvetica" w:hAnsi="Helvetica" w:cs="Helvetica"/>
                <w:color w:val="1F497D"/>
                <w:sz w:val="28"/>
                <w:szCs w:val="28"/>
              </w:rPr>
              <w:t xml:space="preserve"> </w:t>
            </w:r>
          </w:p>
          <w:p w14:paraId="07A152F0" w14:textId="77777777" w:rsidR="00081329" w:rsidRDefault="00081329">
            <w:pPr>
              <w:jc w:val="both"/>
              <w:rPr>
                <w:rFonts w:ascii="Helvetica" w:hAnsi="Helvetica" w:cs="Helvetica"/>
                <w:sz w:val="28"/>
                <w:szCs w:val="28"/>
              </w:rPr>
            </w:pPr>
          </w:p>
          <w:p w14:paraId="52F768E6" w14:textId="77777777" w:rsidR="00081329" w:rsidRDefault="00081329">
            <w:pPr>
              <w:jc w:val="both"/>
              <w:rPr>
                <w:rFonts w:ascii="Helvetica" w:hAnsi="Helvetica" w:cs="Helvetica"/>
                <w:color w:val="1F497D"/>
                <w:sz w:val="28"/>
                <w:szCs w:val="28"/>
              </w:rPr>
            </w:pPr>
            <w:r>
              <w:rPr>
                <w:rFonts w:ascii="Helvetica" w:hAnsi="Helvetica" w:cs="Helvetica"/>
                <w:sz w:val="28"/>
                <w:szCs w:val="28"/>
              </w:rPr>
              <w:lastRenderedPageBreak/>
              <w:t xml:space="preserve">Las solicitudes de estipendio de viaje deberán ingresarse a la plataforma de aplicación </w:t>
            </w:r>
            <w:r>
              <w:rPr>
                <w:rFonts w:ascii="Helvetica" w:hAnsi="Helvetica" w:cs="Helvetica"/>
                <w:b/>
                <w:i/>
                <w:iCs/>
                <w:sz w:val="28"/>
                <w:szCs w:val="28"/>
                <w:u w:val="single"/>
              </w:rPr>
              <w:t>a más tardar el miércoles 12 de diciembre 2018.</w:t>
            </w:r>
            <w:r>
              <w:rPr>
                <w:rFonts w:ascii="Helvetica" w:hAnsi="Helvetica" w:cs="Helvetica"/>
                <w:sz w:val="28"/>
                <w:szCs w:val="28"/>
              </w:rPr>
              <w:t xml:space="preserve"> </w:t>
            </w:r>
          </w:p>
          <w:p w14:paraId="788023BB" w14:textId="77777777" w:rsidR="00081329" w:rsidRDefault="00081329">
            <w:pPr>
              <w:jc w:val="both"/>
              <w:rPr>
                <w:rFonts w:asciiTheme="minorHAnsi" w:hAnsiTheme="minorHAnsi" w:cstheme="minorBidi"/>
                <w:b/>
                <w:bCs/>
                <w:color w:val="1F497D"/>
                <w:sz w:val="22"/>
                <w:szCs w:val="22"/>
              </w:rPr>
            </w:pPr>
          </w:p>
          <w:p w14:paraId="66E7B784" w14:textId="77777777" w:rsidR="00081329" w:rsidRDefault="00081329">
            <w:pPr>
              <w:jc w:val="both"/>
              <w:rPr>
                <w:rFonts w:ascii="Helvetica" w:hAnsi="Helvetica" w:cs="Helvetica"/>
                <w:b/>
                <w:bCs/>
                <w:color w:val="FF0000"/>
              </w:rPr>
            </w:pPr>
            <w:r>
              <w:rPr>
                <w:rFonts w:ascii="Helvetica" w:hAnsi="Helvetica" w:cs="Helvetica"/>
                <w:b/>
                <w:bCs/>
                <w:color w:val="FF0000"/>
              </w:rPr>
              <w:t xml:space="preserve">TODAS LAS APLICACIONES DEBERÁN SER INGRESADAS EN INGLÉS PARA SER ELEGIBLES. </w:t>
            </w:r>
          </w:p>
          <w:p w14:paraId="62782316" w14:textId="77777777" w:rsidR="00081329" w:rsidRDefault="00081329">
            <w:pPr>
              <w:jc w:val="both"/>
              <w:rPr>
                <w:rFonts w:ascii="Helvetica" w:hAnsi="Helvetica" w:cs="Helvetica"/>
                <w:color w:val="1F497D"/>
                <w:sz w:val="28"/>
                <w:szCs w:val="28"/>
              </w:rPr>
            </w:pPr>
          </w:p>
          <w:p w14:paraId="35E6DE8E" w14:textId="77777777" w:rsidR="00081329" w:rsidRDefault="00081329">
            <w:pPr>
              <w:jc w:val="both"/>
              <w:rPr>
                <w:rFonts w:ascii="Helvetica" w:hAnsi="Helvetica" w:cs="Helvetica"/>
                <w:color w:val="1F497D"/>
                <w:sz w:val="28"/>
                <w:szCs w:val="28"/>
              </w:rPr>
            </w:pPr>
            <w:r>
              <w:rPr>
                <w:rFonts w:ascii="Helvetica" w:hAnsi="Helvetica" w:cs="Helvetica"/>
                <w:sz w:val="28"/>
                <w:szCs w:val="28"/>
              </w:rPr>
              <w:t>Si desea información adicional sobre la convocatoria, puede enviar sus consultas al siguiente correo electrónico:</w:t>
            </w:r>
          </w:p>
          <w:p w14:paraId="74F4C613" w14:textId="77777777" w:rsidR="00081329" w:rsidRDefault="001D08F8">
            <w:pPr>
              <w:jc w:val="both"/>
            </w:pPr>
            <w:hyperlink r:id="rId6" w:history="1">
              <w:r w:rsidR="00081329">
                <w:rPr>
                  <w:rStyle w:val="Hyperlink"/>
                  <w:rFonts w:ascii="Helvetica" w:hAnsi="Helvetica" w:cs="Helvetica"/>
                  <w:sz w:val="28"/>
                  <w:szCs w:val="28"/>
                </w:rPr>
                <w:t>mherrera@cenpromype.org</w:t>
              </w:r>
            </w:hyperlink>
          </w:p>
          <w:p w14:paraId="6D5FB498" w14:textId="77777777" w:rsidR="00081329" w:rsidRDefault="00081329">
            <w:pPr>
              <w:jc w:val="both"/>
            </w:pPr>
          </w:p>
          <w:p w14:paraId="0BA0286D" w14:textId="77777777" w:rsidR="00081329" w:rsidRDefault="00081329">
            <w:pPr>
              <w:jc w:val="both"/>
            </w:pPr>
          </w:p>
          <w:p w14:paraId="1A3BA528" w14:textId="77777777" w:rsidR="00081329" w:rsidRDefault="00081329">
            <w:pPr>
              <w:jc w:val="both"/>
            </w:pPr>
          </w:p>
          <w:p w14:paraId="7D3BB4E9" w14:textId="77777777" w:rsidR="00081329" w:rsidRDefault="00081329">
            <w:pPr>
              <w:jc w:val="both"/>
            </w:pPr>
          </w:p>
          <w:p w14:paraId="7698567D" w14:textId="77777777" w:rsidR="00081329" w:rsidRDefault="00081329">
            <w:pPr>
              <w:jc w:val="both"/>
            </w:pPr>
          </w:p>
          <w:p w14:paraId="4D3ADF63" w14:textId="77777777" w:rsidR="00081329" w:rsidRDefault="00081329">
            <w:pPr>
              <w:jc w:val="both"/>
            </w:pPr>
          </w:p>
          <w:p w14:paraId="6698BB0B" w14:textId="77777777" w:rsidR="00081329" w:rsidRDefault="00081329">
            <w:pPr>
              <w:jc w:val="both"/>
            </w:pPr>
          </w:p>
          <w:p w14:paraId="0C4C8C49" w14:textId="77777777" w:rsidR="00081329" w:rsidRDefault="00081329">
            <w:pPr>
              <w:jc w:val="both"/>
            </w:pPr>
          </w:p>
          <w:p w14:paraId="6FAE8696" w14:textId="77777777" w:rsidR="00081329" w:rsidRDefault="00081329">
            <w:pPr>
              <w:jc w:val="both"/>
            </w:pPr>
          </w:p>
          <w:p w14:paraId="156E1FEE" w14:textId="77777777" w:rsidR="00081329" w:rsidRDefault="00081329">
            <w:pPr>
              <w:jc w:val="both"/>
            </w:pPr>
          </w:p>
          <w:p w14:paraId="3CCBB59E" w14:textId="77777777" w:rsidR="00081329" w:rsidRDefault="00081329">
            <w:pPr>
              <w:jc w:val="both"/>
            </w:pPr>
          </w:p>
          <w:p w14:paraId="6E03452A" w14:textId="77777777" w:rsidR="00081329" w:rsidRDefault="00081329">
            <w:pPr>
              <w:jc w:val="both"/>
            </w:pPr>
          </w:p>
          <w:p w14:paraId="0E814323" w14:textId="77777777" w:rsidR="00081329" w:rsidRDefault="00081329">
            <w:pPr>
              <w:jc w:val="both"/>
            </w:pPr>
          </w:p>
          <w:p w14:paraId="0FF95854" w14:textId="77777777" w:rsidR="00081329" w:rsidRDefault="00081329">
            <w:pPr>
              <w:jc w:val="both"/>
            </w:pPr>
          </w:p>
          <w:p w14:paraId="6BBE5459" w14:textId="77777777" w:rsidR="00081329" w:rsidRDefault="00081329">
            <w:pPr>
              <w:jc w:val="both"/>
            </w:pPr>
          </w:p>
          <w:p w14:paraId="7FB6BF42" w14:textId="77777777" w:rsidR="00081329" w:rsidRDefault="00081329">
            <w:pPr>
              <w:jc w:val="both"/>
            </w:pPr>
          </w:p>
          <w:p w14:paraId="20D43A98" w14:textId="77777777" w:rsidR="00081329" w:rsidRDefault="00081329">
            <w:pPr>
              <w:jc w:val="both"/>
            </w:pPr>
          </w:p>
          <w:p w14:paraId="08D89730" w14:textId="77777777" w:rsidR="00081329" w:rsidRDefault="00081329">
            <w:pPr>
              <w:jc w:val="both"/>
            </w:pPr>
          </w:p>
          <w:p w14:paraId="782CC83A" w14:textId="77777777" w:rsidR="00081329" w:rsidRDefault="00081329">
            <w:pPr>
              <w:jc w:val="both"/>
            </w:pPr>
          </w:p>
          <w:p w14:paraId="690A5753" w14:textId="77777777" w:rsidR="00081329" w:rsidRDefault="00081329">
            <w:pPr>
              <w:jc w:val="both"/>
            </w:pPr>
          </w:p>
          <w:p w14:paraId="4CC4E78A" w14:textId="77777777" w:rsidR="00081329" w:rsidRDefault="00081329">
            <w:pPr>
              <w:jc w:val="both"/>
            </w:pPr>
          </w:p>
          <w:p w14:paraId="38F3718D" w14:textId="77777777" w:rsidR="00081329" w:rsidRDefault="00081329">
            <w:pPr>
              <w:jc w:val="both"/>
              <w:rPr>
                <w:rFonts w:ascii="Helvetica" w:hAnsi="Helvetica" w:cs="Helvetica"/>
                <w:color w:val="333333"/>
                <w:sz w:val="28"/>
                <w:szCs w:val="28"/>
              </w:rPr>
            </w:pPr>
          </w:p>
        </w:tc>
      </w:tr>
    </w:tbl>
    <w:p w14:paraId="3E68CB75" w14:textId="77777777" w:rsidR="00081329" w:rsidRDefault="00081329"/>
    <w:p w14:paraId="55520EC2" w14:textId="77777777" w:rsidR="00081329" w:rsidRDefault="00081329"/>
    <w:p w14:paraId="480D1EB7" w14:textId="77777777" w:rsidR="00081329" w:rsidRDefault="00081329"/>
    <w:p w14:paraId="3A601E15" w14:textId="77777777" w:rsidR="00081329" w:rsidRDefault="00081329"/>
    <w:tbl>
      <w:tblPr>
        <w:tblW w:w="5280" w:type="pct"/>
        <w:tblCellMar>
          <w:left w:w="0" w:type="dxa"/>
          <w:right w:w="0" w:type="dxa"/>
        </w:tblCellMar>
        <w:tblLook w:val="04A0" w:firstRow="1" w:lastRow="0" w:firstColumn="1" w:lastColumn="0" w:noHBand="0" w:noVBand="1"/>
      </w:tblPr>
      <w:tblGrid>
        <w:gridCol w:w="9333"/>
      </w:tblGrid>
      <w:tr w:rsidR="00195C7A" w14:paraId="6D7D26E3" w14:textId="77777777" w:rsidTr="00E478B9">
        <w:trPr>
          <w:trHeight w:val="2336"/>
        </w:trPr>
        <w:tc>
          <w:tcPr>
            <w:tcW w:w="0" w:type="auto"/>
            <w:tcMar>
              <w:top w:w="450" w:type="dxa"/>
              <w:left w:w="0" w:type="dxa"/>
              <w:bottom w:w="0" w:type="dxa"/>
              <w:right w:w="0" w:type="dxa"/>
            </w:tcMar>
            <w:vAlign w:val="center"/>
          </w:tcPr>
          <w:p w14:paraId="146EF009" w14:textId="77777777" w:rsidR="00195C7A" w:rsidRPr="00E478B9" w:rsidRDefault="00195C7A" w:rsidP="008C42E7">
            <w:pPr>
              <w:jc w:val="center"/>
              <w:rPr>
                <w:rFonts w:ascii="Helvetica" w:hAnsi="Helvetica" w:cs="Helvetica"/>
                <w:b/>
                <w:bCs/>
                <w:sz w:val="32"/>
                <w:szCs w:val="32"/>
                <w:lang w:val="en-US"/>
              </w:rPr>
            </w:pPr>
            <w:r w:rsidRPr="00E478B9">
              <w:rPr>
                <w:rFonts w:ascii="Helvetica" w:hAnsi="Helvetica" w:cs="Helvetica"/>
                <w:b/>
                <w:bCs/>
                <w:sz w:val="32"/>
                <w:szCs w:val="32"/>
                <w:lang w:val="en-US"/>
              </w:rPr>
              <w:lastRenderedPageBreak/>
              <w:t xml:space="preserve">BIG Summit </w:t>
            </w:r>
          </w:p>
          <w:p w14:paraId="7EFB4C07" w14:textId="77777777" w:rsidR="00195C7A" w:rsidRPr="00195C7A" w:rsidRDefault="00195C7A" w:rsidP="00195C7A">
            <w:pPr>
              <w:jc w:val="center"/>
              <w:rPr>
                <w:rFonts w:ascii="Helvetica" w:hAnsi="Helvetica" w:cs="Helvetica"/>
                <w:b/>
                <w:bCs/>
                <w:sz w:val="28"/>
                <w:szCs w:val="32"/>
                <w:lang w:val="en-US"/>
              </w:rPr>
            </w:pPr>
            <w:r w:rsidRPr="00195C7A">
              <w:rPr>
                <w:rFonts w:ascii="Helvetica" w:hAnsi="Helvetica" w:cs="Helvetica"/>
                <w:b/>
                <w:bCs/>
                <w:sz w:val="28"/>
                <w:szCs w:val="32"/>
                <w:lang w:val="en-US"/>
              </w:rPr>
              <w:t>33rd International Conference on Business Incubation</w:t>
            </w:r>
          </w:p>
          <w:p w14:paraId="09A0A2AE" w14:textId="77777777" w:rsidR="00195C7A" w:rsidRDefault="00195C7A" w:rsidP="00195C7A">
            <w:pPr>
              <w:jc w:val="center"/>
              <w:rPr>
                <w:rFonts w:ascii="Helvetica" w:hAnsi="Helvetica" w:cs="Helvetica"/>
                <w:b/>
                <w:bCs/>
                <w:sz w:val="28"/>
                <w:szCs w:val="32"/>
              </w:rPr>
            </w:pPr>
            <w:r w:rsidRPr="00195C7A">
              <w:rPr>
                <w:rFonts w:ascii="Helvetica" w:hAnsi="Helvetica" w:cs="Helvetica"/>
                <w:b/>
                <w:bCs/>
                <w:sz w:val="28"/>
                <w:szCs w:val="32"/>
              </w:rPr>
              <w:t>April 13 – 17, 2019 | Minneapolis, MN | Hilton Minneapolis</w:t>
            </w:r>
          </w:p>
          <w:p w14:paraId="728DA3AE" w14:textId="77777777" w:rsidR="00195C7A" w:rsidRDefault="00195C7A" w:rsidP="00195C7A">
            <w:pPr>
              <w:jc w:val="center"/>
              <w:rPr>
                <w:rFonts w:ascii="Helvetica" w:hAnsi="Helvetica" w:cs="Helvetica"/>
                <w:b/>
                <w:bCs/>
                <w:sz w:val="20"/>
                <w:szCs w:val="20"/>
              </w:rPr>
            </w:pPr>
          </w:p>
          <w:p w14:paraId="3ECD4C70" w14:textId="77777777" w:rsidR="00195C7A" w:rsidRDefault="00195C7A" w:rsidP="00195C7A">
            <w:pPr>
              <w:rPr>
                <w:rFonts w:ascii="Helvetica" w:hAnsi="Helvetica" w:cs="Helvetica"/>
                <w:b/>
                <w:bCs/>
                <w:sz w:val="20"/>
                <w:szCs w:val="20"/>
              </w:rPr>
            </w:pPr>
            <w:r>
              <w:rPr>
                <w:rFonts w:ascii="Helvetica" w:hAnsi="Helvetica" w:cs="Helvetica"/>
                <w:b/>
                <w:noProof/>
                <w:sz w:val="20"/>
                <w:szCs w:val="20"/>
              </w:rPr>
              <w:drawing>
                <wp:inline distT="0" distB="0" distL="0" distR="0" wp14:anchorId="583F1920" wp14:editId="07B3D824">
                  <wp:extent cx="57150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t="28992" b="30229"/>
                          <a:stretch>
                            <a:fillRect/>
                          </a:stretch>
                        </pic:blipFill>
                        <pic:spPr bwMode="auto">
                          <a:xfrm>
                            <a:off x="0" y="0"/>
                            <a:ext cx="5715000" cy="781050"/>
                          </a:xfrm>
                          <a:prstGeom prst="rect">
                            <a:avLst/>
                          </a:prstGeom>
                          <a:noFill/>
                          <a:ln>
                            <a:noFill/>
                          </a:ln>
                        </pic:spPr>
                      </pic:pic>
                    </a:graphicData>
                  </a:graphic>
                </wp:inline>
              </w:drawing>
            </w:r>
          </w:p>
          <w:p w14:paraId="64FA32D6" w14:textId="77777777" w:rsidR="00195C7A" w:rsidRDefault="00195C7A" w:rsidP="008C42E7">
            <w:pPr>
              <w:jc w:val="center"/>
              <w:rPr>
                <w:rFonts w:ascii="Calibri" w:hAnsi="Calibri"/>
                <w:b/>
                <w:bCs/>
                <w:color w:val="1F497D"/>
                <w:sz w:val="2"/>
                <w:szCs w:val="2"/>
              </w:rPr>
            </w:pPr>
          </w:p>
        </w:tc>
      </w:tr>
      <w:tr w:rsidR="00195C7A" w:rsidRPr="00081329" w14:paraId="218DBC12" w14:textId="77777777" w:rsidTr="00E478B9">
        <w:trPr>
          <w:trHeight w:val="8861"/>
        </w:trPr>
        <w:tc>
          <w:tcPr>
            <w:tcW w:w="0" w:type="auto"/>
            <w:tcMar>
              <w:top w:w="450" w:type="dxa"/>
              <w:left w:w="0" w:type="dxa"/>
              <w:bottom w:w="0" w:type="dxa"/>
              <w:right w:w="0" w:type="dxa"/>
            </w:tcMar>
            <w:vAlign w:val="center"/>
          </w:tcPr>
          <w:p w14:paraId="7549C8EC" w14:textId="77777777" w:rsidR="00195C7A" w:rsidRDefault="00195C7A" w:rsidP="00195C7A">
            <w:pPr>
              <w:jc w:val="both"/>
              <w:rPr>
                <w:rFonts w:ascii="Helvetica" w:hAnsi="Helvetica" w:cs="Helvetica"/>
                <w:sz w:val="28"/>
                <w:szCs w:val="28"/>
                <w:lang w:val="en-US"/>
              </w:rPr>
            </w:pPr>
            <w:r w:rsidRPr="00195C7A">
              <w:rPr>
                <w:rFonts w:ascii="Helvetica" w:hAnsi="Helvetica" w:cs="Helvetica"/>
                <w:sz w:val="28"/>
                <w:szCs w:val="28"/>
                <w:lang w:val="en-US"/>
              </w:rPr>
              <w:t xml:space="preserve">The International </w:t>
            </w:r>
            <w:r>
              <w:rPr>
                <w:rFonts w:ascii="Helvetica" w:hAnsi="Helvetica" w:cs="Helvetica"/>
                <w:sz w:val="28"/>
                <w:szCs w:val="28"/>
                <w:lang w:val="en-US"/>
              </w:rPr>
              <w:t xml:space="preserve">Business Incubation </w:t>
            </w:r>
            <w:r w:rsidRPr="00195C7A">
              <w:rPr>
                <w:rFonts w:ascii="Helvetica" w:hAnsi="Helvetica" w:cs="Helvetica"/>
                <w:sz w:val="28"/>
                <w:szCs w:val="28"/>
                <w:lang w:val="en-US"/>
              </w:rPr>
              <w:t>Association (</w:t>
            </w:r>
            <w:proofErr w:type="spellStart"/>
            <w:r w:rsidRPr="00195C7A">
              <w:rPr>
                <w:rFonts w:ascii="Helvetica" w:hAnsi="Helvetica" w:cs="Helvetica"/>
                <w:sz w:val="28"/>
                <w:szCs w:val="28"/>
                <w:lang w:val="en-US"/>
              </w:rPr>
              <w:t>InBIA</w:t>
            </w:r>
            <w:proofErr w:type="spellEnd"/>
            <w:r w:rsidRPr="00195C7A">
              <w:rPr>
                <w:rFonts w:ascii="Helvetica" w:hAnsi="Helvetica" w:cs="Helvetica"/>
                <w:sz w:val="28"/>
                <w:szCs w:val="28"/>
                <w:lang w:val="en-US"/>
              </w:rPr>
              <w:t>), America's SBDC, CENPROMYPE and the partners of the Small Business Network of the Americas</w:t>
            </w:r>
            <w:r>
              <w:rPr>
                <w:rFonts w:ascii="Helvetica" w:hAnsi="Helvetica" w:cs="Helvetica"/>
                <w:sz w:val="28"/>
                <w:szCs w:val="28"/>
                <w:lang w:val="en-US"/>
              </w:rPr>
              <w:t xml:space="preserve"> Partnership Program</w:t>
            </w:r>
            <w:r w:rsidRPr="00195C7A">
              <w:rPr>
                <w:rFonts w:ascii="Helvetica" w:hAnsi="Helvetica" w:cs="Helvetica"/>
                <w:sz w:val="28"/>
                <w:szCs w:val="28"/>
                <w:lang w:val="en-US"/>
              </w:rPr>
              <w:t>, funded by the U</w:t>
            </w:r>
            <w:r>
              <w:rPr>
                <w:rFonts w:ascii="Helvetica" w:hAnsi="Helvetica" w:cs="Helvetica"/>
                <w:sz w:val="28"/>
                <w:szCs w:val="28"/>
                <w:lang w:val="en-US"/>
              </w:rPr>
              <w:t>.</w:t>
            </w:r>
            <w:r w:rsidRPr="00195C7A">
              <w:rPr>
                <w:rFonts w:ascii="Helvetica" w:hAnsi="Helvetica" w:cs="Helvetica"/>
                <w:sz w:val="28"/>
                <w:szCs w:val="28"/>
                <w:lang w:val="en-US"/>
              </w:rPr>
              <w:t xml:space="preserve">S Department of State, invite you to submit your travel stipend applications to attend the Business Incubation Global Summit (BIG Summit), within the framework of the 33rd International Business Incubation Conference, to be held </w:t>
            </w:r>
            <w:r w:rsidR="00675C8A">
              <w:rPr>
                <w:rFonts w:ascii="Helvetica" w:hAnsi="Helvetica" w:cs="Helvetica"/>
                <w:sz w:val="28"/>
                <w:szCs w:val="28"/>
                <w:lang w:val="en-US"/>
              </w:rPr>
              <w:t>from</w:t>
            </w:r>
            <w:r w:rsidRPr="00195C7A">
              <w:rPr>
                <w:rFonts w:ascii="Helvetica" w:hAnsi="Helvetica" w:cs="Helvetica"/>
                <w:sz w:val="28"/>
                <w:szCs w:val="28"/>
                <w:lang w:val="en-US"/>
              </w:rPr>
              <w:t xml:space="preserve"> </w:t>
            </w:r>
            <w:r>
              <w:rPr>
                <w:rFonts w:ascii="Helvetica" w:hAnsi="Helvetica" w:cs="Helvetica"/>
                <w:sz w:val="28"/>
                <w:szCs w:val="28"/>
                <w:lang w:val="en-US"/>
              </w:rPr>
              <w:t>April</w:t>
            </w:r>
            <w:r w:rsidR="001D08F8">
              <w:rPr>
                <w:rFonts w:ascii="Helvetica" w:hAnsi="Helvetica" w:cs="Helvetica"/>
                <w:sz w:val="28"/>
                <w:szCs w:val="28"/>
                <w:lang w:val="en-US"/>
              </w:rPr>
              <w:t xml:space="preserve"> </w:t>
            </w:r>
            <w:r>
              <w:rPr>
                <w:rFonts w:ascii="Helvetica" w:hAnsi="Helvetica" w:cs="Helvetica"/>
                <w:sz w:val="28"/>
                <w:szCs w:val="28"/>
                <w:lang w:val="en-US"/>
              </w:rPr>
              <w:t>13</w:t>
            </w:r>
            <w:r w:rsidR="00675C8A">
              <w:rPr>
                <w:rFonts w:ascii="Helvetica" w:hAnsi="Helvetica" w:cs="Helvetica"/>
                <w:sz w:val="28"/>
                <w:szCs w:val="28"/>
                <w:lang w:val="en-US"/>
              </w:rPr>
              <w:t xml:space="preserve"> to</w:t>
            </w:r>
            <w:r w:rsidRPr="00195C7A">
              <w:rPr>
                <w:rFonts w:ascii="Helvetica" w:hAnsi="Helvetica" w:cs="Helvetica"/>
                <w:sz w:val="28"/>
                <w:szCs w:val="28"/>
                <w:lang w:val="en-US"/>
              </w:rPr>
              <w:t>17</w:t>
            </w:r>
            <w:r>
              <w:rPr>
                <w:rFonts w:ascii="Helvetica" w:hAnsi="Helvetica" w:cs="Helvetica"/>
                <w:sz w:val="28"/>
                <w:szCs w:val="28"/>
                <w:lang w:val="en-US"/>
              </w:rPr>
              <w:t>, 2019</w:t>
            </w:r>
            <w:r w:rsidRPr="00195C7A">
              <w:rPr>
                <w:rFonts w:ascii="Helvetica" w:hAnsi="Helvetica" w:cs="Helvetica"/>
                <w:sz w:val="28"/>
                <w:szCs w:val="28"/>
                <w:lang w:val="en-US"/>
              </w:rPr>
              <w:t xml:space="preserve"> in Minneapolis, MN, United States.</w:t>
            </w:r>
          </w:p>
          <w:p w14:paraId="2AAE0CAF" w14:textId="77777777" w:rsidR="00195C7A" w:rsidRPr="00195C7A" w:rsidRDefault="00195C7A" w:rsidP="008C42E7">
            <w:pPr>
              <w:jc w:val="both"/>
              <w:rPr>
                <w:rFonts w:ascii="Helvetica" w:hAnsi="Helvetica" w:cs="Helvetica"/>
                <w:sz w:val="28"/>
                <w:szCs w:val="28"/>
                <w:lang w:val="en-US"/>
              </w:rPr>
            </w:pPr>
          </w:p>
          <w:p w14:paraId="72294E4B" w14:textId="77777777" w:rsidR="00195C7A" w:rsidRDefault="00195C7A" w:rsidP="008C42E7">
            <w:pPr>
              <w:jc w:val="both"/>
              <w:rPr>
                <w:rFonts w:ascii="Helvetica" w:hAnsi="Helvetica" w:cs="Helvetica"/>
                <w:sz w:val="28"/>
                <w:szCs w:val="28"/>
                <w:lang w:val="en-US"/>
              </w:rPr>
            </w:pPr>
            <w:r w:rsidRPr="00195C7A">
              <w:rPr>
                <w:rFonts w:ascii="Helvetica" w:hAnsi="Helvetica" w:cs="Helvetica"/>
                <w:sz w:val="28"/>
                <w:szCs w:val="28"/>
                <w:lang w:val="en-US"/>
              </w:rPr>
              <w:t>BIG Summit brings together global entrepreneurial ecosystem leaders to share insights for accelerating entrepreneurship centers through international alliances.</w:t>
            </w:r>
            <w:r w:rsidRPr="00195C7A">
              <w:rPr>
                <w:lang w:val="en-US"/>
              </w:rPr>
              <w:t xml:space="preserve"> </w:t>
            </w:r>
            <w:r w:rsidRPr="00195C7A">
              <w:rPr>
                <w:rFonts w:ascii="Helvetica" w:hAnsi="Helvetica" w:cs="Helvetica"/>
                <w:sz w:val="28"/>
                <w:szCs w:val="28"/>
                <w:lang w:val="en-US"/>
              </w:rPr>
              <w:t xml:space="preserve">The goal of these meetings is to enhance international collaboration </w:t>
            </w:r>
            <w:bookmarkStart w:id="0" w:name="_GoBack"/>
            <w:bookmarkEnd w:id="0"/>
            <w:r w:rsidRPr="00195C7A">
              <w:rPr>
                <w:rFonts w:ascii="Helvetica" w:hAnsi="Helvetica" w:cs="Helvetica"/>
                <w:sz w:val="28"/>
                <w:szCs w:val="28"/>
                <w:lang w:val="en-US"/>
              </w:rPr>
              <w:t>and draft new partnership plans while identifying potential areas of collaboration and exchanges with other small business assistance centers, especially</w:t>
            </w:r>
            <w:r w:rsidR="001C50B7">
              <w:rPr>
                <w:rFonts w:ascii="Helvetica" w:hAnsi="Helvetica" w:cs="Helvetica"/>
                <w:sz w:val="28"/>
                <w:szCs w:val="28"/>
                <w:lang w:val="en-US"/>
              </w:rPr>
              <w:t>,</w:t>
            </w:r>
            <w:r w:rsidRPr="00195C7A">
              <w:rPr>
                <w:rFonts w:ascii="Helvetica" w:hAnsi="Helvetica" w:cs="Helvetica"/>
                <w:sz w:val="28"/>
                <w:szCs w:val="28"/>
                <w:lang w:val="en-US"/>
              </w:rPr>
              <w:t xml:space="preserve"> those in the Western Hemisphere</w:t>
            </w:r>
            <w:r>
              <w:rPr>
                <w:rFonts w:ascii="Helvetica" w:hAnsi="Helvetica" w:cs="Helvetica"/>
                <w:sz w:val="28"/>
                <w:szCs w:val="28"/>
                <w:lang w:val="en-US"/>
              </w:rPr>
              <w:t xml:space="preserve">. </w:t>
            </w:r>
          </w:p>
          <w:p w14:paraId="35AD8058" w14:textId="77777777" w:rsidR="00195C7A" w:rsidRDefault="00195C7A" w:rsidP="008C42E7">
            <w:pPr>
              <w:jc w:val="both"/>
              <w:rPr>
                <w:rFonts w:ascii="Helvetica" w:hAnsi="Helvetica" w:cs="Helvetica"/>
                <w:sz w:val="28"/>
                <w:szCs w:val="28"/>
                <w:lang w:val="en-US"/>
              </w:rPr>
            </w:pPr>
          </w:p>
          <w:p w14:paraId="5C21756D" w14:textId="77777777" w:rsidR="001C50B7" w:rsidRDefault="001C50B7" w:rsidP="008C42E7">
            <w:pPr>
              <w:jc w:val="both"/>
              <w:rPr>
                <w:rFonts w:ascii="Helvetica" w:hAnsi="Helvetica" w:cs="Helvetica"/>
                <w:sz w:val="28"/>
                <w:szCs w:val="28"/>
                <w:lang w:val="en-US"/>
              </w:rPr>
            </w:pPr>
            <w:r w:rsidRPr="001C50B7">
              <w:rPr>
                <w:rFonts w:ascii="Helvetica" w:hAnsi="Helvetica" w:cs="Helvetica"/>
                <w:sz w:val="28"/>
                <w:szCs w:val="28"/>
                <w:lang w:val="en-US"/>
              </w:rPr>
              <w:t xml:space="preserve">Travel stipend opportunities are available for small </w:t>
            </w:r>
            <w:r>
              <w:rPr>
                <w:rFonts w:ascii="Helvetica" w:hAnsi="Helvetica" w:cs="Helvetica"/>
                <w:sz w:val="28"/>
                <w:szCs w:val="28"/>
                <w:lang w:val="en-US"/>
              </w:rPr>
              <w:t xml:space="preserve">business assistance center representatives in Central and South America and the Caribbean. The SBNA Partnership Program </w:t>
            </w:r>
            <w:r w:rsidRPr="001C50B7">
              <w:rPr>
                <w:rFonts w:ascii="Helvetica" w:hAnsi="Helvetica" w:cs="Helvetica"/>
                <w:sz w:val="28"/>
                <w:szCs w:val="28"/>
                <w:lang w:val="en-US"/>
              </w:rPr>
              <w:t>will cover partial costs of flight, hotel and per diem for up to $2,000.00 per person for up to 12 people in 2019</w:t>
            </w:r>
            <w:r>
              <w:rPr>
                <w:rFonts w:ascii="Helvetica" w:hAnsi="Helvetica" w:cs="Helvetica"/>
                <w:sz w:val="28"/>
                <w:szCs w:val="28"/>
                <w:lang w:val="en-US"/>
              </w:rPr>
              <w:t xml:space="preserve">. </w:t>
            </w:r>
          </w:p>
          <w:p w14:paraId="0AA2BF0D" w14:textId="77777777" w:rsidR="001C50B7" w:rsidRPr="001C50B7" w:rsidRDefault="001C50B7" w:rsidP="008C42E7">
            <w:pPr>
              <w:jc w:val="both"/>
              <w:rPr>
                <w:rFonts w:ascii="Helvetica" w:hAnsi="Helvetica" w:cs="Helvetica"/>
                <w:sz w:val="28"/>
                <w:szCs w:val="28"/>
                <w:lang w:val="en-US"/>
              </w:rPr>
            </w:pPr>
          </w:p>
          <w:p w14:paraId="20881125" w14:textId="77777777" w:rsidR="001C50B7" w:rsidRDefault="001C50B7" w:rsidP="001C50B7">
            <w:pPr>
              <w:jc w:val="both"/>
              <w:rPr>
                <w:rFonts w:ascii="Helvetica" w:hAnsi="Helvetica" w:cs="Helvetica"/>
                <w:sz w:val="28"/>
                <w:szCs w:val="28"/>
                <w:lang w:val="en-US"/>
              </w:rPr>
            </w:pPr>
            <w:r w:rsidRPr="001C50B7">
              <w:rPr>
                <w:rFonts w:ascii="Helvetica" w:hAnsi="Helvetica" w:cs="Helvetica"/>
                <w:sz w:val="28"/>
                <w:szCs w:val="28"/>
                <w:lang w:val="en-US"/>
              </w:rPr>
              <w:t xml:space="preserve">To </w:t>
            </w:r>
            <w:r>
              <w:rPr>
                <w:rFonts w:ascii="Helvetica" w:hAnsi="Helvetica" w:cs="Helvetica"/>
                <w:sz w:val="28"/>
                <w:szCs w:val="28"/>
                <w:lang w:val="en-US"/>
              </w:rPr>
              <w:t>check</w:t>
            </w:r>
            <w:r w:rsidRPr="001C50B7">
              <w:rPr>
                <w:rFonts w:ascii="Helvetica" w:hAnsi="Helvetica" w:cs="Helvetica"/>
                <w:sz w:val="28"/>
                <w:szCs w:val="28"/>
                <w:lang w:val="en-US"/>
              </w:rPr>
              <w:t xml:space="preserve"> the selection criteria and </w:t>
            </w:r>
            <w:r>
              <w:rPr>
                <w:rFonts w:ascii="Helvetica" w:hAnsi="Helvetica" w:cs="Helvetica"/>
                <w:sz w:val="28"/>
                <w:szCs w:val="28"/>
                <w:lang w:val="en-US"/>
              </w:rPr>
              <w:t>submit your application</w:t>
            </w:r>
            <w:r w:rsidRPr="001C50B7">
              <w:rPr>
                <w:rFonts w:ascii="Helvetica" w:hAnsi="Helvetica" w:cs="Helvetica"/>
                <w:sz w:val="28"/>
                <w:szCs w:val="28"/>
                <w:lang w:val="en-US"/>
              </w:rPr>
              <w:t xml:space="preserve">, </w:t>
            </w:r>
            <w:r>
              <w:rPr>
                <w:rFonts w:ascii="Helvetica" w:hAnsi="Helvetica" w:cs="Helvetica"/>
                <w:sz w:val="28"/>
                <w:szCs w:val="28"/>
                <w:lang w:val="en-US"/>
              </w:rPr>
              <w:t>go to</w:t>
            </w:r>
            <w:r w:rsidR="00195C7A" w:rsidRPr="001C50B7">
              <w:rPr>
                <w:rFonts w:ascii="Helvetica" w:hAnsi="Helvetica" w:cs="Helvetica"/>
                <w:sz w:val="28"/>
                <w:szCs w:val="28"/>
                <w:lang w:val="en-US"/>
              </w:rPr>
              <w:t>:</w:t>
            </w:r>
          </w:p>
          <w:p w14:paraId="1F066D7E" w14:textId="77777777" w:rsidR="00195C7A" w:rsidRPr="001C50B7" w:rsidRDefault="001D08F8" w:rsidP="001C50B7">
            <w:pPr>
              <w:jc w:val="both"/>
              <w:rPr>
                <w:rFonts w:ascii="Helvetica" w:hAnsi="Helvetica" w:cs="Helvetica"/>
                <w:sz w:val="28"/>
                <w:szCs w:val="28"/>
                <w:lang w:val="en-US"/>
              </w:rPr>
            </w:pPr>
            <w:hyperlink r:id="rId7" w:history="1">
              <w:r w:rsidR="00195C7A" w:rsidRPr="001C50B7">
                <w:rPr>
                  <w:rStyle w:val="Hyperlink"/>
                  <w:rFonts w:ascii="Helvetica" w:hAnsi="Helvetica" w:cs="Helvetica"/>
                  <w:sz w:val="28"/>
                  <w:szCs w:val="28"/>
                  <w:lang w:val="en-US"/>
                </w:rPr>
                <w:t>https://www.judgify.me/TravelStipend-MN-ICBI</w:t>
              </w:r>
            </w:hyperlink>
            <w:r w:rsidR="00195C7A" w:rsidRPr="001C50B7">
              <w:rPr>
                <w:rFonts w:ascii="Helvetica" w:hAnsi="Helvetica" w:cs="Helvetica"/>
                <w:color w:val="1F497D"/>
                <w:sz w:val="28"/>
                <w:szCs w:val="28"/>
                <w:lang w:val="en-US"/>
              </w:rPr>
              <w:t xml:space="preserve"> </w:t>
            </w:r>
          </w:p>
          <w:p w14:paraId="54A34553" w14:textId="77777777" w:rsidR="00195C7A" w:rsidRPr="001C50B7" w:rsidRDefault="00195C7A" w:rsidP="008C42E7">
            <w:pPr>
              <w:jc w:val="both"/>
              <w:rPr>
                <w:rFonts w:ascii="Helvetica" w:hAnsi="Helvetica" w:cs="Helvetica"/>
                <w:sz w:val="28"/>
                <w:szCs w:val="28"/>
                <w:lang w:val="en-US"/>
              </w:rPr>
            </w:pPr>
          </w:p>
          <w:p w14:paraId="16A77718" w14:textId="77777777" w:rsidR="00195C7A" w:rsidRPr="00561B00" w:rsidRDefault="001C50B7" w:rsidP="001C50B7">
            <w:pPr>
              <w:jc w:val="both"/>
              <w:rPr>
                <w:rFonts w:ascii="Helvetica" w:hAnsi="Helvetica" w:cs="Helvetica"/>
                <w:color w:val="1F497D"/>
                <w:sz w:val="28"/>
                <w:szCs w:val="28"/>
                <w:lang w:val="en-US"/>
              </w:rPr>
            </w:pPr>
            <w:r w:rsidRPr="00561B00">
              <w:rPr>
                <w:rFonts w:ascii="Helvetica" w:hAnsi="Helvetica" w:cs="Helvetica"/>
                <w:sz w:val="28"/>
                <w:szCs w:val="28"/>
                <w:lang w:val="en-US"/>
              </w:rPr>
              <w:t>A</w:t>
            </w:r>
            <w:r w:rsidR="00561B00">
              <w:rPr>
                <w:rFonts w:ascii="Helvetica" w:hAnsi="Helvetica" w:cs="Helvetica"/>
                <w:sz w:val="28"/>
                <w:szCs w:val="28"/>
                <w:lang w:val="en-US"/>
              </w:rPr>
              <w:t>ll a</w:t>
            </w:r>
            <w:r w:rsidRPr="00561B00">
              <w:rPr>
                <w:rFonts w:ascii="Helvetica" w:hAnsi="Helvetica" w:cs="Helvetica"/>
                <w:sz w:val="28"/>
                <w:szCs w:val="28"/>
                <w:lang w:val="en-US"/>
              </w:rPr>
              <w:t xml:space="preserve">pplications must be </w:t>
            </w:r>
            <w:r w:rsidR="00561B00" w:rsidRPr="00561B00">
              <w:rPr>
                <w:rFonts w:ascii="Helvetica" w:hAnsi="Helvetica" w:cs="Helvetica"/>
                <w:sz w:val="28"/>
                <w:szCs w:val="28"/>
                <w:lang w:val="en-US"/>
              </w:rPr>
              <w:t>submitted no</w:t>
            </w:r>
            <w:r w:rsidRPr="00561B00">
              <w:rPr>
                <w:rFonts w:ascii="Helvetica" w:hAnsi="Helvetica" w:cs="Helvetica"/>
                <w:sz w:val="28"/>
                <w:szCs w:val="28"/>
                <w:lang w:val="en-US"/>
              </w:rPr>
              <w:t xml:space="preserve"> later than </w:t>
            </w:r>
            <w:r w:rsidRPr="00561B00">
              <w:rPr>
                <w:rFonts w:ascii="Helvetica" w:hAnsi="Helvetica" w:cs="Helvetica"/>
                <w:b/>
                <w:i/>
                <w:sz w:val="28"/>
                <w:szCs w:val="28"/>
                <w:u w:val="single"/>
                <w:lang w:val="en-US"/>
              </w:rPr>
              <w:t>Wednesday, December 12, 2018.</w:t>
            </w:r>
            <w:r w:rsidR="00195C7A" w:rsidRPr="00561B00">
              <w:rPr>
                <w:rFonts w:ascii="Helvetica" w:hAnsi="Helvetica" w:cs="Helvetica"/>
                <w:sz w:val="28"/>
                <w:szCs w:val="28"/>
                <w:lang w:val="en-US"/>
              </w:rPr>
              <w:t xml:space="preserve"> </w:t>
            </w:r>
          </w:p>
          <w:p w14:paraId="31908373" w14:textId="77777777" w:rsidR="00195C7A" w:rsidRPr="00561B00" w:rsidRDefault="00195C7A" w:rsidP="008C42E7">
            <w:pPr>
              <w:jc w:val="both"/>
              <w:rPr>
                <w:rFonts w:asciiTheme="minorHAnsi" w:hAnsiTheme="minorHAnsi" w:cstheme="minorBidi"/>
                <w:b/>
                <w:bCs/>
                <w:color w:val="1F497D"/>
                <w:sz w:val="22"/>
                <w:szCs w:val="22"/>
                <w:lang w:val="en-US"/>
              </w:rPr>
            </w:pPr>
          </w:p>
          <w:p w14:paraId="100FA14E" w14:textId="77777777" w:rsidR="00195C7A" w:rsidRPr="00561B00" w:rsidRDefault="00561B00" w:rsidP="008C42E7">
            <w:pPr>
              <w:jc w:val="both"/>
              <w:rPr>
                <w:rFonts w:ascii="Helvetica" w:hAnsi="Helvetica" w:cs="Helvetica"/>
                <w:b/>
                <w:bCs/>
                <w:color w:val="FF0000"/>
                <w:lang w:val="en-US"/>
              </w:rPr>
            </w:pPr>
            <w:r w:rsidRPr="00561B00">
              <w:rPr>
                <w:rFonts w:ascii="Helvetica" w:hAnsi="Helvetica" w:cs="Helvetica"/>
                <w:b/>
                <w:bCs/>
                <w:color w:val="FF0000"/>
                <w:lang w:val="en-US"/>
              </w:rPr>
              <w:t>TRAVEL STIPEND APPLICATIONS MUST BE IN ENGLISH TO BE ELIGIBLE</w:t>
            </w:r>
          </w:p>
          <w:p w14:paraId="42ABEE99" w14:textId="77777777" w:rsidR="00195C7A" w:rsidRPr="00561B00" w:rsidRDefault="00195C7A" w:rsidP="008C42E7">
            <w:pPr>
              <w:jc w:val="both"/>
              <w:rPr>
                <w:rFonts w:ascii="Helvetica" w:hAnsi="Helvetica" w:cs="Helvetica"/>
                <w:color w:val="1F497D"/>
                <w:sz w:val="28"/>
                <w:szCs w:val="28"/>
                <w:lang w:val="en-US"/>
              </w:rPr>
            </w:pPr>
          </w:p>
          <w:p w14:paraId="58ED4570" w14:textId="77777777" w:rsidR="00195C7A" w:rsidRPr="00561B00" w:rsidRDefault="00561B00" w:rsidP="00561B00">
            <w:pPr>
              <w:jc w:val="both"/>
              <w:rPr>
                <w:rFonts w:ascii="Helvetica" w:hAnsi="Helvetica" w:cs="Helvetica"/>
                <w:color w:val="333333"/>
                <w:sz w:val="28"/>
                <w:szCs w:val="28"/>
                <w:lang w:val="en-US"/>
              </w:rPr>
            </w:pPr>
            <w:r w:rsidRPr="00561B00">
              <w:rPr>
                <w:rFonts w:ascii="Helvetica" w:hAnsi="Helvetica" w:cs="Helvetica"/>
                <w:sz w:val="28"/>
                <w:szCs w:val="28"/>
                <w:lang w:val="en-US"/>
              </w:rPr>
              <w:t>For more information</w:t>
            </w:r>
            <w:r w:rsidR="00E478B9">
              <w:rPr>
                <w:rFonts w:ascii="Helvetica" w:hAnsi="Helvetica" w:cs="Helvetica"/>
                <w:sz w:val="28"/>
                <w:szCs w:val="28"/>
                <w:lang w:val="en-US"/>
              </w:rPr>
              <w:t>, contact</w:t>
            </w:r>
            <w:r w:rsidR="00195C7A" w:rsidRPr="00561B00">
              <w:rPr>
                <w:rFonts w:ascii="Helvetica" w:hAnsi="Helvetica" w:cs="Helvetica"/>
                <w:sz w:val="28"/>
                <w:szCs w:val="28"/>
                <w:lang w:val="en-US"/>
              </w:rPr>
              <w:t>:</w:t>
            </w:r>
            <w:r w:rsidRPr="00561B00">
              <w:rPr>
                <w:rFonts w:ascii="Helvetica" w:hAnsi="Helvetica" w:cs="Helvetica"/>
                <w:sz w:val="28"/>
                <w:szCs w:val="28"/>
                <w:lang w:val="en-US"/>
              </w:rPr>
              <w:t xml:space="preserve"> </w:t>
            </w:r>
            <w:hyperlink r:id="rId8" w:history="1">
              <w:r w:rsidR="00195C7A" w:rsidRPr="00561B00">
                <w:rPr>
                  <w:rStyle w:val="Hyperlink"/>
                  <w:rFonts w:ascii="Helvetica" w:hAnsi="Helvetica" w:cs="Helvetica"/>
                  <w:sz w:val="28"/>
                  <w:szCs w:val="28"/>
                  <w:lang w:val="en-US"/>
                </w:rPr>
                <w:t>mherrera@cenpromype.org</w:t>
              </w:r>
            </w:hyperlink>
          </w:p>
        </w:tc>
      </w:tr>
    </w:tbl>
    <w:p w14:paraId="5574C4F8" w14:textId="77777777" w:rsidR="00195C7A" w:rsidRPr="00561B00" w:rsidRDefault="00195C7A" w:rsidP="00E478B9">
      <w:pPr>
        <w:rPr>
          <w:lang w:val="en-US"/>
        </w:rPr>
      </w:pPr>
    </w:p>
    <w:sectPr w:rsidR="00195C7A" w:rsidRPr="00561B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C8"/>
    <w:rsid w:val="00081329"/>
    <w:rsid w:val="00195C7A"/>
    <w:rsid w:val="001C1EC8"/>
    <w:rsid w:val="001C50B7"/>
    <w:rsid w:val="001D08F8"/>
    <w:rsid w:val="0026550C"/>
    <w:rsid w:val="0034276C"/>
    <w:rsid w:val="00561B00"/>
    <w:rsid w:val="00675C8A"/>
    <w:rsid w:val="00E478B9"/>
    <w:rsid w:val="00F811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E838"/>
  <w15:chartTrackingRefBased/>
  <w15:docId w15:val="{2593999B-6CD6-4BF3-930D-62EA9230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EC8"/>
    <w:pPr>
      <w:spacing w:after="0" w:line="240" w:lineRule="auto"/>
    </w:pPr>
    <w:rPr>
      <w:rFonts w:ascii="Times New Roman" w:hAnsi="Times New Roman" w:cs="Times New Roman"/>
      <w:sz w:val="24"/>
      <w:szCs w:val="24"/>
      <w:lang w:eastAsia="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C8"/>
    <w:rPr>
      <w:color w:val="0000FF"/>
      <w:u w:val="single"/>
    </w:rPr>
  </w:style>
  <w:style w:type="paragraph" w:styleId="HTMLPreformatted">
    <w:name w:val="HTML Preformatted"/>
    <w:basedOn w:val="Normal"/>
    <w:link w:val="HTMLPreformattedChar"/>
    <w:uiPriority w:val="99"/>
    <w:semiHidden/>
    <w:unhideWhenUsed/>
    <w:rsid w:val="0019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5C7A"/>
    <w:rPr>
      <w:rFonts w:ascii="Courier New" w:eastAsia="Times New Roman" w:hAnsi="Courier New" w:cs="Courier New"/>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9148">
      <w:bodyDiv w:val="1"/>
      <w:marLeft w:val="0"/>
      <w:marRight w:val="0"/>
      <w:marTop w:val="0"/>
      <w:marBottom w:val="0"/>
      <w:divBdr>
        <w:top w:val="none" w:sz="0" w:space="0" w:color="auto"/>
        <w:left w:val="none" w:sz="0" w:space="0" w:color="auto"/>
        <w:bottom w:val="none" w:sz="0" w:space="0" w:color="auto"/>
        <w:right w:val="none" w:sz="0" w:space="0" w:color="auto"/>
      </w:divBdr>
    </w:div>
    <w:div w:id="712390328">
      <w:bodyDiv w:val="1"/>
      <w:marLeft w:val="0"/>
      <w:marRight w:val="0"/>
      <w:marTop w:val="0"/>
      <w:marBottom w:val="0"/>
      <w:divBdr>
        <w:top w:val="none" w:sz="0" w:space="0" w:color="auto"/>
        <w:left w:val="none" w:sz="0" w:space="0" w:color="auto"/>
        <w:bottom w:val="none" w:sz="0" w:space="0" w:color="auto"/>
        <w:right w:val="none" w:sz="0" w:space="0" w:color="auto"/>
      </w:divBdr>
    </w:div>
    <w:div w:id="1518151907">
      <w:bodyDiv w:val="1"/>
      <w:marLeft w:val="0"/>
      <w:marRight w:val="0"/>
      <w:marTop w:val="0"/>
      <w:marBottom w:val="0"/>
      <w:divBdr>
        <w:top w:val="none" w:sz="0" w:space="0" w:color="auto"/>
        <w:left w:val="none" w:sz="0" w:space="0" w:color="auto"/>
        <w:bottom w:val="none" w:sz="0" w:space="0" w:color="auto"/>
        <w:right w:val="none" w:sz="0" w:space="0" w:color="auto"/>
      </w:divBdr>
    </w:div>
    <w:div w:id="16392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rera@cenpromype.org" TargetMode="External"/><Relationship Id="rId3" Type="http://schemas.openxmlformats.org/officeDocument/2006/relationships/webSettings" Target="webSettings.xml"/><Relationship Id="rId7" Type="http://schemas.openxmlformats.org/officeDocument/2006/relationships/hyperlink" Target="https://www.judgify.me/TravelStipend-MN-IC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errera@cenpromype.org" TargetMode="External"/><Relationship Id="rId5" Type="http://schemas.openxmlformats.org/officeDocument/2006/relationships/hyperlink" Target="https://www.judgify.me/TravelStipend-MN-ICBI"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578</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Herrera</dc:creator>
  <cp:keywords/>
  <dc:description/>
  <cp:lastModifiedBy>Dan O'Grady</cp:lastModifiedBy>
  <cp:revision>6</cp:revision>
  <dcterms:created xsi:type="dcterms:W3CDTF">2018-11-20T19:51:00Z</dcterms:created>
  <dcterms:modified xsi:type="dcterms:W3CDTF">2018-11-28T23:12:00Z</dcterms:modified>
</cp:coreProperties>
</file>